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58" w:rsidRDefault="00AA6DF9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/>
          <w:sz w:val="24"/>
        </w:rPr>
        <w:t>Приложение</w:t>
      </w:r>
    </w:p>
    <w:p w:rsidR="00BD4B58" w:rsidRDefault="00AA6DF9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BD4B58" w:rsidRDefault="00BD4B58">
      <w:pPr>
        <w:spacing w:after="268"/>
        <w:ind w:right="-20"/>
        <w:rPr>
          <w:rFonts w:ascii="Times New Roman" w:hAnsi="Times New Roman"/>
          <w:sz w:val="24"/>
        </w:rPr>
      </w:pPr>
    </w:p>
    <w:p w:rsidR="00BD4B58" w:rsidRDefault="00BD4B58">
      <w:pPr>
        <w:spacing w:after="268"/>
        <w:ind w:right="-20"/>
        <w:rPr>
          <w:rFonts w:ascii="Times New Roman" w:hAnsi="Times New Roman"/>
          <w:sz w:val="24"/>
        </w:rPr>
      </w:pPr>
    </w:p>
    <w:p w:rsidR="00BD4B58" w:rsidRDefault="00BD4B58">
      <w:pPr>
        <w:spacing w:after="268"/>
        <w:ind w:right="-20"/>
      </w:pPr>
    </w:p>
    <w:p w:rsidR="00BD4B58" w:rsidRDefault="00BD4B58">
      <w:pPr>
        <w:spacing w:after="268"/>
        <w:ind w:right="-20"/>
      </w:pPr>
    </w:p>
    <w:p w:rsidR="00BD4B58" w:rsidRDefault="00AA6DF9">
      <w:pPr>
        <w:spacing w:after="11" w:line="264" w:lineRule="auto"/>
        <w:ind w:left="10" w:right="-20" w:firstLine="13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ОЦЕНОЧНЫЕ МАТЕРИАЛЫ ДЛЯ ПРОМЕЖУТОЧНОЙ АТТЕСТАЦИИ </w:t>
      </w:r>
    </w:p>
    <w:p w:rsidR="00BD4B58" w:rsidRDefault="00AA6DF9">
      <w:pPr>
        <w:spacing w:after="11" w:line="264" w:lineRule="auto"/>
        <w:ind w:left="10" w:right="-20" w:hanging="10"/>
        <w:jc w:val="center"/>
        <w:rPr>
          <w:b/>
        </w:rPr>
      </w:pPr>
      <w:r>
        <w:rPr>
          <w:rFonts w:ascii="Times New Roman" w:hAnsi="Times New Roman"/>
          <w:b/>
          <w:sz w:val="28"/>
        </w:rPr>
        <w:t xml:space="preserve">ПО ДИСЦИПЛИНЕ </w:t>
      </w:r>
    </w:p>
    <w:p w:rsidR="00BD4B58" w:rsidRDefault="00BD4B58">
      <w:pPr>
        <w:spacing w:after="18"/>
        <w:ind w:right="-20"/>
        <w:jc w:val="center"/>
      </w:pPr>
    </w:p>
    <w:p w:rsidR="00BD4B58" w:rsidRPr="00AA6DF9" w:rsidRDefault="00AA6DF9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AA6DF9">
        <w:rPr>
          <w:rFonts w:ascii="Times New Roman" w:hAnsi="Times New Roman"/>
          <w:b/>
          <w:color w:val="000000"/>
          <w:sz w:val="28"/>
          <w:szCs w:val="28"/>
          <w:u w:val="single"/>
        </w:rPr>
        <w:t>Русский язык и деловые коммуникации</w:t>
      </w:r>
      <w:r w:rsidRPr="00AA6DF9">
        <w:rPr>
          <w:rFonts w:ascii="Times New Roman" w:hAnsi="Times New Roman"/>
          <w:i/>
          <w:sz w:val="28"/>
          <w:szCs w:val="28"/>
        </w:rPr>
        <w:t xml:space="preserve"> </w:t>
      </w:r>
    </w:p>
    <w:p w:rsidR="00BD4B58" w:rsidRDefault="00AA6DF9">
      <w:pPr>
        <w:spacing w:after="0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(наименование дисциплины)</w:t>
      </w:r>
    </w:p>
    <w:p w:rsidR="00BD4B58" w:rsidRDefault="00BD4B58">
      <w:pPr>
        <w:spacing w:after="0"/>
        <w:jc w:val="center"/>
        <w:rPr>
          <w:rFonts w:ascii="Times New Roman" w:hAnsi="Times New Roman"/>
        </w:rPr>
      </w:pPr>
    </w:p>
    <w:p w:rsidR="00BD4B58" w:rsidRDefault="00AA6DF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Специальность </w:t>
      </w:r>
    </w:p>
    <w:p w:rsidR="00BD4B58" w:rsidRDefault="00AA6DF9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23.05.04 Эксплуатация железных дорог</w:t>
      </w:r>
      <w:r>
        <w:rPr>
          <w:rFonts w:ascii="Times New Roman" w:hAnsi="Times New Roman"/>
          <w:b/>
          <w:sz w:val="28"/>
          <w:u w:val="single"/>
        </w:rPr>
        <w:t xml:space="preserve"> </w:t>
      </w:r>
    </w:p>
    <w:p w:rsidR="00BD4B58" w:rsidRDefault="00AA6DF9">
      <w:pPr>
        <w:spacing w:after="0"/>
        <w:jc w:val="center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(код и </w:t>
      </w:r>
      <w:r>
        <w:rPr>
          <w:rFonts w:ascii="Times New Roman" w:hAnsi="Times New Roman"/>
          <w:i/>
          <w:sz w:val="28"/>
          <w:vertAlign w:val="superscript"/>
        </w:rPr>
        <w:t>наименование)</w:t>
      </w:r>
    </w:p>
    <w:p w:rsidR="00BD4B58" w:rsidRDefault="00AA6DF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Специализация</w:t>
      </w:r>
    </w:p>
    <w:p w:rsidR="00BD4B58" w:rsidRDefault="00AA6DF9">
      <w:pPr>
        <w:spacing w:after="0"/>
        <w:jc w:val="center"/>
        <w:rPr>
          <w:rFonts w:ascii="Times New Roman" w:hAnsi="Times New Roman"/>
          <w:i/>
          <w:sz w:val="28"/>
          <w:u w:val="single"/>
          <w:vertAlign w:val="superscript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Транспортный бизнес и логистика</w:t>
      </w:r>
    </w:p>
    <w:p w:rsidR="00BD4B58" w:rsidRDefault="00AA6DF9">
      <w:pPr>
        <w:spacing w:after="0"/>
        <w:jc w:val="center"/>
        <w:rPr>
          <w:rFonts w:ascii="Times New Roman" w:hAnsi="Times New Roman"/>
          <w:i/>
          <w:sz w:val="28"/>
          <w:u w:val="single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>(наименование)</w:t>
      </w: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b/>
          <w:sz w:val="28"/>
        </w:rPr>
      </w:pPr>
    </w:p>
    <w:p w:rsidR="00BD4B58" w:rsidRDefault="00BD4B58">
      <w:pPr>
        <w:jc w:val="both"/>
        <w:rPr>
          <w:rFonts w:ascii="Times New Roman" w:hAnsi="Times New Roman"/>
          <w:sz w:val="28"/>
        </w:rPr>
      </w:pPr>
    </w:p>
    <w:p w:rsidR="00BD4B58" w:rsidRDefault="00AA6DF9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Содержание</w:t>
      </w:r>
    </w:p>
    <w:p w:rsidR="00BD4B58" w:rsidRDefault="00AA6DF9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Пояснительная записка. </w:t>
      </w:r>
    </w:p>
    <w:p w:rsidR="00BD4B58" w:rsidRDefault="00AA6DF9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</w:t>
      </w:r>
      <w:r>
        <w:rPr>
          <w:rFonts w:ascii="Times New Roman" w:hAnsi="Times New Roman"/>
          <w:color w:val="000000"/>
          <w:sz w:val="28"/>
        </w:rPr>
        <w:t xml:space="preserve"> формирования компетенций в процессе освоения образовательной программы.</w:t>
      </w:r>
    </w:p>
    <w:p w:rsidR="00BD4B58" w:rsidRDefault="00AA6DF9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BD4B58" w:rsidRDefault="00BD4B58">
      <w:pPr>
        <w:spacing w:after="0"/>
        <w:jc w:val="both"/>
        <w:rPr>
          <w:rFonts w:ascii="Times New Roman" w:hAnsi="Times New Roman"/>
          <w:color w:val="000000"/>
          <w:sz w:val="28"/>
        </w:rPr>
      </w:pPr>
    </w:p>
    <w:p w:rsidR="00BD4B58" w:rsidRDefault="00BD4B58">
      <w:pPr>
        <w:rPr>
          <w:rFonts w:ascii="Times New Roman" w:hAnsi="Times New Roman"/>
          <w:color w:val="000000"/>
          <w:sz w:val="23"/>
        </w:rPr>
      </w:pPr>
    </w:p>
    <w:p w:rsidR="00BD4B58" w:rsidRDefault="00AA6DF9">
      <w:pPr>
        <w:rPr>
          <w:rFonts w:ascii="Times New Roman" w:hAnsi="Times New Roman"/>
          <w:b/>
          <w:color w:val="000000"/>
          <w:sz w:val="28"/>
        </w:rPr>
      </w:pPr>
      <w:r>
        <w:br w:type="page"/>
      </w:r>
    </w:p>
    <w:p w:rsidR="00BD4B58" w:rsidRDefault="00AA6DF9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1 Пояснительная записка</w:t>
      </w:r>
    </w:p>
    <w:p w:rsidR="00BD4B58" w:rsidRDefault="00BD4B5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</w:t>
      </w:r>
      <w:r>
        <w:rPr>
          <w:rFonts w:ascii="Times New Roman" w:hAnsi="Times New Roman"/>
          <w:sz w:val="24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промежуточной аттестации: зачет (1)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компетенций, формируемых в процессе освоения дисциплины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48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7654"/>
        <w:gridCol w:w="2835"/>
      </w:tblGrid>
      <w:tr w:rsidR="00BD4B58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B58" w:rsidRDefault="00AA6DF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B58" w:rsidRDefault="00AA6DF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индикатора достижения компетенции</w:t>
            </w:r>
          </w:p>
        </w:tc>
      </w:tr>
      <w:tr w:rsidR="00BD4B58">
        <w:trPr>
          <w:trHeight w:val="182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B58" w:rsidRDefault="00AA6DF9">
            <w:pPr>
              <w:widowControl w:val="0"/>
              <w:spacing w:line="240" w:lineRule="auto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УК-4. Способен применять современные коммуникативные технологии, в том числе на иностранном(ых)</w:t>
            </w:r>
            <w:r>
              <w:rPr>
                <w:rFonts w:ascii="Times New Roman" w:hAnsi="Times New Roman"/>
                <w:i/>
                <w:sz w:val="20"/>
              </w:rPr>
              <w:t xml:space="preserve"> языке(ах), для академического и профессионального взаимодействия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B58" w:rsidRDefault="00AA6DF9">
            <w:pPr>
              <w:widowControl w:val="0"/>
              <w:spacing w:line="240" w:lineRule="auto"/>
              <w:rPr>
                <w:sz w:val="20"/>
              </w:rPr>
            </w:pPr>
            <w:r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:rsidR="00BD4B58" w:rsidRDefault="00AA6DF9">
            <w:pPr>
              <w:widowControl w:val="0"/>
              <w:spacing w:line="240" w:lineRule="auto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УК-4.2. Отбирает и использует средства русского языка в соотве</w:t>
            </w:r>
            <w:r>
              <w:rPr>
                <w:rFonts w:ascii="Times New Roman" w:hAnsi="Times New Roman"/>
                <w:i/>
                <w:sz w:val="20"/>
              </w:rPr>
              <w:t>тствии с языковыми нормами в целях построения эффективной академической и профессиональной коммуникации</w:t>
            </w:r>
          </w:p>
        </w:tc>
      </w:tr>
    </w:tbl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обучения по дисциплине, соотнесенные с планируемыми </w:t>
      </w: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результатами освоения образовательной программы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afb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BD4B58">
        <w:tc>
          <w:tcPr>
            <w:tcW w:w="3685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</w:rPr>
              <w:t>достижения компетенции</w:t>
            </w:r>
          </w:p>
        </w:tc>
        <w:tc>
          <w:tcPr>
            <w:tcW w:w="4820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Оценочные материалы (очная форма – 1 семестр; заочная форма – 1 курс)</w:t>
            </w:r>
          </w:p>
        </w:tc>
      </w:tr>
      <w:tr w:rsidR="00BD4B58">
        <w:tc>
          <w:tcPr>
            <w:tcW w:w="3685" w:type="dxa"/>
            <w:vMerge w:val="restart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</w:tc>
        <w:tc>
          <w:tcPr>
            <w:tcW w:w="4820" w:type="dxa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знает:</w:t>
            </w:r>
          </w:p>
          <w:p w:rsidR="00BD4B58" w:rsidRDefault="00AA6DF9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  <w:t>принципы и формы академической и деловой коммуникации в цифровом обществе;</w:t>
            </w:r>
          </w:p>
          <w:p w:rsidR="00BD4B58" w:rsidRDefault="00AA6DF9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правила речевого поведения в профессиональной интернет-коммуникации в соответствии с моральными и этикетными нормами и этическими профессиональными кодексами</w:t>
            </w:r>
          </w:p>
        </w:tc>
        <w:tc>
          <w:tcPr>
            <w:tcW w:w="1914" w:type="dxa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</w:t>
            </w:r>
            <w:r>
              <w:rPr>
                <w:rFonts w:ascii="Times New Roman" w:hAnsi="Times New Roman"/>
                <w:sz w:val="20"/>
              </w:rPr>
              <w:t>адания 1 - 3</w:t>
            </w:r>
          </w:p>
        </w:tc>
      </w:tr>
      <w:tr w:rsidR="00BD4B58">
        <w:tc>
          <w:tcPr>
            <w:tcW w:w="3685" w:type="dxa"/>
            <w:vMerge/>
            <w:tcBorders>
              <w:top w:val="nil"/>
            </w:tcBorders>
          </w:tcPr>
          <w:p w:rsidR="00BD4B58" w:rsidRDefault="00BD4B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BD4B58" w:rsidRDefault="00AA6DF9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умеет:</w:t>
            </w:r>
          </w:p>
          <w:p w:rsidR="00BD4B58" w:rsidRDefault="00AA6DF9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устанавливать соответствие речевых ситуаций и текстов 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hd w:val="clear" w:color="auto" w:fill="FFFF00"/>
              </w:rPr>
            </w:pPr>
            <w:r>
              <w:rPr>
                <w:rFonts w:ascii="Times New Roman" w:hAnsi="Times New Roman"/>
                <w:sz w:val="20"/>
              </w:rPr>
              <w:t>Задание 1</w:t>
            </w:r>
          </w:p>
        </w:tc>
      </w:tr>
      <w:tr w:rsidR="00BD4B58">
        <w:tc>
          <w:tcPr>
            <w:tcW w:w="3685" w:type="dxa"/>
            <w:vMerge/>
            <w:tcBorders>
              <w:top w:val="nil"/>
            </w:tcBorders>
          </w:tcPr>
          <w:p w:rsidR="00BD4B58" w:rsidRDefault="00BD4B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владеет:</w:t>
            </w:r>
          </w:p>
          <w:p w:rsidR="00BD4B58" w:rsidRDefault="00AA6DF9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навыком установления соответствия речевых ситуаций и текстов </w:t>
            </w:r>
            <w:r>
              <w:rPr>
                <w:rFonts w:ascii="Times New Roman" w:hAnsi="Times New Roman"/>
                <w:sz w:val="20"/>
              </w:rPr>
              <w:t>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Задание 2</w:t>
            </w:r>
          </w:p>
        </w:tc>
      </w:tr>
      <w:tr w:rsidR="00BD4B58">
        <w:tc>
          <w:tcPr>
            <w:tcW w:w="3685" w:type="dxa"/>
            <w:vMerge w:val="restart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4820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</w:t>
            </w:r>
            <w:r>
              <w:rPr>
                <w:rFonts w:ascii="Times New Roman" w:hAnsi="Times New Roman"/>
                <w:i/>
                <w:sz w:val="20"/>
              </w:rPr>
              <w:t>ющийся знает: нормы современного русского литературного языка; функциональные стили; стилевые черты, языковые особенности научного и официально-делового стилей; особенности научной (академической) и деловой (профессиональной) коммуникации; виды, формы и жа</w:t>
            </w:r>
            <w:r>
              <w:rPr>
                <w:rFonts w:ascii="Times New Roman" w:hAnsi="Times New Roman"/>
                <w:i/>
                <w:sz w:val="20"/>
              </w:rPr>
              <w:t>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14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Вопросы 1-20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D4B58">
        <w:tc>
          <w:tcPr>
            <w:tcW w:w="3685" w:type="dxa"/>
            <w:vMerge/>
          </w:tcPr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Обучающийся умеет: отбирать языковые средства, характерные для академической и деловой речи; </w:t>
            </w:r>
            <w:r>
              <w:rPr>
                <w:rFonts w:ascii="Times New Roman" w:hAnsi="Times New Roman"/>
                <w:i/>
                <w:sz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  <w:tc>
          <w:tcPr>
            <w:tcW w:w="1914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3-6</w:t>
            </w:r>
          </w:p>
        </w:tc>
      </w:tr>
      <w:tr w:rsidR="00BD4B58">
        <w:tc>
          <w:tcPr>
            <w:tcW w:w="3685" w:type="dxa"/>
            <w:vMerge/>
          </w:tcPr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владеет: навыком построения речи в рамках академического и профессионального взаимодействия с соблюдением принципа отбора языковых</w:t>
            </w:r>
            <w:r>
              <w:rPr>
                <w:rFonts w:ascii="Times New Roman" w:hAnsi="Times New Roman"/>
                <w:i/>
                <w:sz w:val="20"/>
              </w:rPr>
              <w:t xml:space="preserve"> средств; 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поведения и правил оформления</w:t>
            </w:r>
          </w:p>
        </w:tc>
        <w:tc>
          <w:tcPr>
            <w:tcW w:w="1914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Задание 7-9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Промежуточная аттестация (зачет) проводится в одной из следующих форм: 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собеседование;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выполнение заданий в ЭИОС университета.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rPr>
          <w:rFonts w:ascii="Times New Roman" w:hAnsi="Times New Roman"/>
          <w:sz w:val="24"/>
        </w:rPr>
      </w:pPr>
      <w:r>
        <w:br w:type="page"/>
      </w: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hd w:val="clear" w:color="auto" w:fill="FFFF00"/>
        </w:rPr>
      </w:pPr>
      <w:r>
        <w:rPr>
          <w:rFonts w:ascii="Times New Roman" w:hAnsi="Times New Roman"/>
          <w:b/>
          <w:sz w:val="24"/>
        </w:rPr>
        <w:lastRenderedPageBreak/>
        <w:t>2.</w:t>
      </w:r>
      <w:r>
        <w:rPr>
          <w:rFonts w:ascii="Times New Roman" w:hAnsi="Times New Roman"/>
          <w:b/>
          <w:sz w:val="24"/>
        </w:rPr>
        <w:tab/>
        <w:t>Типовые</w:t>
      </w:r>
      <w:r>
        <w:rPr>
          <w:rStyle w:val="af6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hd w:val="clear" w:color="auto" w:fill="FFFF00"/>
        </w:rPr>
      </w:pP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 Типовые вопросы (тестовые задания) для оценки знаниевого образовательного результата</w:t>
      </w:r>
    </w:p>
    <w:p w:rsidR="00BD4B58" w:rsidRDefault="00BD4B58">
      <w:pPr>
        <w:spacing w:after="0" w:line="240" w:lineRule="auto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Проверяем</w:t>
      </w:r>
      <w:r>
        <w:rPr>
          <w:rFonts w:ascii="Times New Roman" w:hAnsi="Times New Roman"/>
          <w:sz w:val="24"/>
        </w:rPr>
        <w:t>ый образовательный результат:</w:t>
      </w:r>
    </w:p>
    <w:tbl>
      <w:tblPr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BD4B58">
        <w:tc>
          <w:tcPr>
            <w:tcW w:w="3018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Образовательный результат</w:t>
            </w:r>
          </w:p>
        </w:tc>
      </w:tr>
      <w:tr w:rsidR="00BD4B58">
        <w:tc>
          <w:tcPr>
            <w:tcW w:w="3018" w:type="dxa"/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</w:rPr>
            </w:pPr>
          </w:p>
        </w:tc>
        <w:tc>
          <w:tcPr>
            <w:tcW w:w="7578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знает</w:t>
            </w:r>
            <w:r>
              <w:rPr>
                <w:rFonts w:ascii="Times New Roman" w:hAnsi="Times New Roman"/>
                <w:i/>
                <w:sz w:val="20"/>
              </w:rPr>
              <w:t>:</w:t>
            </w:r>
          </w:p>
          <w:p w:rsidR="00BD4B58" w:rsidRDefault="00AA6DF9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  <w:t>принципы и формы академической и деловой коммуникации в цифровом обществе;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правила речевого поведения в профессиональной интернет-коммуникации в соответствии с моральными и этикетными нормами и этическими профессиональными кодексами</w:t>
            </w:r>
          </w:p>
        </w:tc>
      </w:tr>
      <w:tr w:rsidR="00BD4B58">
        <w:trPr>
          <w:trHeight w:val="742"/>
        </w:trPr>
        <w:tc>
          <w:tcPr>
            <w:tcW w:w="10596" w:type="dxa"/>
            <w:gridSpan w:val="2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Примеры заданий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1. Прочитайте текст и установите соответствие. Порядковый номер разместите после буквы (без пробела)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Сопоставьте название компонента ЭИОС и адрес.</w:t>
            </w:r>
          </w:p>
          <w:p w:rsidR="00BD4B58" w:rsidRDefault="00AA6DF9">
            <w:pPr>
              <w:widowControl w:val="0"/>
              <w:tabs>
                <w:tab w:val="left" w:pos="461"/>
                <w:tab w:val="center" w:pos="2514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FFFFFF"/>
                <w:sz w:val="20"/>
              </w:rPr>
              <w:tab/>
              <w:t>1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1760" distR="11176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3057525" cy="1782445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57525" cy="178244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4815" w:type="dxa"/>
                                    <w:tblInd w:w="540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121"/>
                                    <w:gridCol w:w="2694"/>
                                  </w:tblGrid>
                                  <w:tr w:rsidR="00BD4B58">
                                    <w:tc>
                                      <w:tcPr>
                                        <w:tcW w:w="2121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Название компонента ЭИОС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Адрес</w:t>
                                        </w:r>
                                      </w:p>
                                    </w:tc>
                                  </w:tr>
                                  <w:tr w:rsidR="00BD4B58">
                                    <w:tc>
                                      <w:tcPr>
                                        <w:tcW w:w="2121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А. Цифровой университет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1. https://docs.yandex.ru/</w:t>
                                        </w:r>
                                      </w:p>
                                    </w:tc>
                                  </w:tr>
                                  <w:tr w:rsidR="00BD4B58">
                                    <w:tc>
                                      <w:tcPr>
                                        <w:tcW w:w="2121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Б.   Система электронного обучения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2. https://eios.samgups.ru/</w:t>
                                        </w:r>
                                      </w:p>
                                    </w:tc>
                                  </w:tr>
                                  <w:tr w:rsidR="00BD4B58">
                                    <w:trPr>
                                      <w:trHeight w:val="297"/>
                                    </w:trPr>
                                    <w:tc>
                                      <w:tcPr>
                                        <w:tcW w:w="2121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В. Личный кабинет обучающегося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3. https://lms.samgups.ru/</w:t>
                                        </w:r>
                                      </w:p>
                                    </w:tc>
                                  </w:tr>
                                  <w:tr w:rsidR="00BD4B58">
                                    <w:tc>
                                      <w:tcPr>
                                        <w:tcW w:w="2121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Г. Яндекс.Документы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:rsidR="00BD4B58" w:rsidRDefault="00AA6DF9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</w:rPr>
                                          <w:t>https://euniver.samgups.ru/</w:t>
                                        </w:r>
                                      </w:p>
                                    </w:tc>
                                  </w:tr>
                                </w:tbl>
                                <w:p w:rsidR="00BD4B58" w:rsidRDefault="00BD4B58">
                                  <w:pPr>
                                    <w:pStyle w:val="af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" o:spid="_x0000_s1026" style="position:absolute;left:0;text-align:left;margin-left:-5.4pt;margin-top:.05pt;width:240.75pt;height:140.35pt;z-index:251658240;visibility:visible;mso-wrap-style:square;mso-wrap-distance-left:8.8pt;mso-wrap-distance-top:0;mso-wrap-distance-right:8.8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" filled="f" stroked="f" strokeweight="0">
                      <v:textbox style="mso-fit-shape-to-text:t" inset="0,0,0,0">
                        <w:txbxContent>
                          <w:tbl>
                            <w:tblPr>
                              <w:tblW w:w="4815" w:type="dxa"/>
                              <w:tblInd w:w="54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1"/>
                              <w:gridCol w:w="2694"/>
                            </w:tblGrid>
                            <w:tr w:rsidR="00BD4B58">
                              <w:tc>
                                <w:tcPr>
                                  <w:tcW w:w="2121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Название компонента ЭИОС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Адрес</w:t>
                                  </w:r>
                                </w:p>
                              </w:tc>
                            </w:tr>
                            <w:tr w:rsidR="00BD4B58">
                              <w:tc>
                                <w:tcPr>
                                  <w:tcW w:w="2121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А. Цифровой университет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1. https://docs.yandex.ru/</w:t>
                                  </w:r>
                                </w:p>
                              </w:tc>
                            </w:tr>
                            <w:tr w:rsidR="00BD4B58">
                              <w:tc>
                                <w:tcPr>
                                  <w:tcW w:w="2121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Б.   Система электронного обучения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2. https://eios.samgups.ru/</w:t>
                                  </w:r>
                                </w:p>
                              </w:tc>
                            </w:tr>
                            <w:tr w:rsidR="00BD4B58">
                              <w:trPr>
                                <w:trHeight w:val="297"/>
                              </w:trPr>
                              <w:tc>
                                <w:tcPr>
                                  <w:tcW w:w="2121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В. Личный кабинет обучающегося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3. https://lms.samgups.ru/</w:t>
                                  </w:r>
                                </w:p>
                              </w:tc>
                            </w:tr>
                            <w:tr w:rsidR="00BD4B58">
                              <w:tc>
                                <w:tcPr>
                                  <w:tcW w:w="2121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Г. Яндекс.Документы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:rsidR="00BD4B58" w:rsidRDefault="00AA6DF9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https://euniver.samgups.ru/</w:t>
                                  </w:r>
                                </w:p>
                              </w:tc>
                            </w:tr>
                          </w:tbl>
                          <w:p w:rsidR="00BD4B58" w:rsidRDefault="00BD4B58">
                            <w:pPr>
                              <w:pStyle w:val="af"/>
                              <w:widowControl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i/>
                <w:sz w:val="20"/>
                <w:shd w:val="clear" w:color="auto" w:fill="FFFF00"/>
              </w:rPr>
            </w:pPr>
            <w:r>
              <w:rPr>
                <w:rStyle w:val="af2"/>
                <w:rFonts w:ascii="Times New Roman" w:hAnsi="Times New Roman"/>
                <w:i/>
                <w:sz w:val="20"/>
              </w:rPr>
              <w:t>2. Укажите верную последовательность</w:t>
            </w:r>
          </w:p>
          <w:p w:rsidR="00BD4B58" w:rsidRDefault="00AA6DF9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sz w:val="20"/>
                <w:shd w:val="clear" w:color="auto" w:fill="FFFF00"/>
              </w:rPr>
            </w:pPr>
            <w:r>
              <w:rPr>
                <w:rStyle w:val="af2"/>
                <w:rFonts w:ascii="Times New Roman" w:hAnsi="Times New Roman"/>
                <w:i/>
                <w:sz w:val="20"/>
              </w:rPr>
              <w:t xml:space="preserve">Расположите предложения в </w:t>
            </w:r>
            <w:r>
              <w:rPr>
                <w:rStyle w:val="af2"/>
                <w:rFonts w:ascii="Times New Roman" w:hAnsi="Times New Roman"/>
                <w:i/>
                <w:sz w:val="20"/>
              </w:rPr>
              <w:t>определённой логической последовательности, чтобы получился текст делового письма.</w:t>
            </w:r>
          </w:p>
          <w:p w:rsidR="00BD4B58" w:rsidRDefault="00BD4B5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Надеюсь на продолжение сотрудничества с Вашей организацией.</w:t>
            </w:r>
          </w:p>
          <w:p w:rsidR="00BD4B58" w:rsidRDefault="00AA6DF9">
            <w:pPr>
              <w:pStyle w:val="aa"/>
              <w:widowControl w:val="0"/>
              <w:spacing w:after="0" w:line="240" w:lineRule="auto"/>
              <w:ind w:left="0" w:firstLine="176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В соответствии с договорённостью направляю Вам…</w:t>
            </w:r>
          </w:p>
          <w:p w:rsidR="00BD4B58" w:rsidRDefault="00AA6DF9">
            <w:pPr>
              <w:pStyle w:val="aa"/>
              <w:widowControl w:val="0"/>
              <w:spacing w:after="0" w:line="240" w:lineRule="auto"/>
              <w:ind w:left="0" w:firstLine="176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 К Вам обращается Сергей Иванович Иванов.</w:t>
            </w:r>
          </w:p>
          <w:p w:rsidR="00BD4B58" w:rsidRDefault="00AA6DF9">
            <w:pPr>
              <w:pStyle w:val="aa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4. Прошу </w:t>
            </w:r>
            <w:r>
              <w:rPr>
                <w:rFonts w:ascii="Times New Roman" w:hAnsi="Times New Roman"/>
                <w:sz w:val="20"/>
              </w:rPr>
              <w:t>подтвердить возможность присутствия на совещании.</w:t>
            </w:r>
          </w:p>
          <w:p w:rsidR="00BD4B58" w:rsidRDefault="00BD4B58">
            <w:pPr>
              <w:pStyle w:val="aa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</w:rPr>
            </w:pPr>
          </w:p>
          <w:tbl>
            <w:tblPr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2"/>
              <w:gridCol w:w="831"/>
              <w:gridCol w:w="832"/>
              <w:gridCol w:w="831"/>
            </w:tblGrid>
            <w:tr w:rsidR="00BD4B58">
              <w:trPr>
                <w:trHeight w:val="263"/>
              </w:trPr>
              <w:tc>
                <w:tcPr>
                  <w:tcW w:w="831" w:type="dxa"/>
                </w:tcPr>
                <w:p w:rsidR="00BD4B58" w:rsidRDefault="00BD4B58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</w:rPr>
                  </w:pPr>
                </w:p>
              </w:tc>
              <w:tc>
                <w:tcPr>
                  <w:tcW w:w="831" w:type="dxa"/>
                </w:tcPr>
                <w:p w:rsidR="00BD4B58" w:rsidRDefault="00BD4B58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</w:rPr>
                  </w:pPr>
                </w:p>
              </w:tc>
              <w:tc>
                <w:tcPr>
                  <w:tcW w:w="832" w:type="dxa"/>
                </w:tcPr>
                <w:p w:rsidR="00BD4B58" w:rsidRDefault="00BD4B58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</w:rPr>
                  </w:pPr>
                </w:p>
              </w:tc>
              <w:tc>
                <w:tcPr>
                  <w:tcW w:w="831" w:type="dxa"/>
                </w:tcPr>
                <w:p w:rsidR="00BD4B58" w:rsidRDefault="00BD4B58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</w:rPr>
                  </w:pPr>
                </w:p>
              </w:tc>
            </w:tr>
          </w:tbl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3. Прочитайте текст, выберите правильный вариант ответа.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Выбор обоснуйте.</w:t>
            </w:r>
          </w:p>
          <w:p w:rsidR="00BD4B58" w:rsidRDefault="00BD4B58">
            <w:pPr>
              <w:pStyle w:val="aa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pStyle w:val="aa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 взаимодействии в цифровой среде следует соблюдать правила речевого поведения. Что не относится к понятию «недопустимая в</w:t>
            </w:r>
            <w:r>
              <w:rPr>
                <w:rFonts w:ascii="Times New Roman" w:hAnsi="Times New Roman"/>
                <w:sz w:val="20"/>
              </w:rPr>
              <w:t xml:space="preserve"> цифровом общении фраза»: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</w:t>
            </w:r>
            <w:r>
              <w:rPr>
                <w:rFonts w:ascii="Times New Roman" w:hAnsi="Times New Roman"/>
                <w:sz w:val="20"/>
              </w:rPr>
              <w:tab/>
              <w:t>«Заранее спасибо»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>
              <w:rPr>
                <w:rFonts w:ascii="Times New Roman" w:hAnsi="Times New Roman"/>
                <w:sz w:val="20"/>
              </w:rPr>
              <w:tab/>
              <w:t>«Спасибо за помощь»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3)</w:t>
            </w:r>
            <w:r>
              <w:rPr>
                <w:rFonts w:ascii="Times New Roman" w:hAnsi="Times New Roman"/>
                <w:sz w:val="20"/>
              </w:rPr>
              <w:tab/>
              <w:t>«Я вас услышал»</w:t>
            </w:r>
          </w:p>
          <w:p w:rsidR="00BD4B58" w:rsidRDefault="00AA6DF9">
            <w:pPr>
              <w:widowControl w:val="0"/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4)</w:t>
            </w:r>
            <w:r>
              <w:rPr>
                <w:rFonts w:ascii="Times New Roman" w:hAnsi="Times New Roman"/>
                <w:sz w:val="20"/>
              </w:rPr>
              <w:tab/>
              <w:t>«СРОЧНО!!!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D4B58" w:rsidRDefault="00BD4B5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BD4B58" w:rsidRDefault="00BD4B5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BD4B58" w:rsidRDefault="00BD4B58">
      <w:pPr>
        <w:spacing w:after="0" w:line="240" w:lineRule="auto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Проверяемый образовательный результат:</w:t>
      </w:r>
    </w:p>
    <w:tbl>
      <w:tblPr>
        <w:tblStyle w:val="afb"/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BD4B58">
        <w:tc>
          <w:tcPr>
            <w:tcW w:w="3018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Образовательный результат</w:t>
            </w:r>
          </w:p>
        </w:tc>
      </w:tr>
      <w:tr w:rsidR="00BD4B58">
        <w:tc>
          <w:tcPr>
            <w:tcW w:w="3018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УК-4.2. Отбирает и </w:t>
            </w:r>
            <w:r>
              <w:rPr>
                <w:rFonts w:ascii="Times New Roman" w:hAnsi="Times New Roman"/>
                <w:i/>
                <w:sz w:val="20"/>
              </w:rPr>
              <w:t>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578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знает: нормы современного русского литературного языка; функциональные стили; стилевые черты, язы</w:t>
            </w:r>
            <w:r>
              <w:rPr>
                <w:rFonts w:ascii="Times New Roman" w:hAnsi="Times New Roman"/>
                <w:i/>
                <w:sz w:val="20"/>
              </w:rPr>
              <w:t>ковые особенности научного и официально-делового стилей; особенности научной (академической) и деловой (профессиональной) коммуникации; виды, формы и жанры научного и делового общения; правила речевого поведения в различных жанрах устной и письменной акаде</w:t>
            </w:r>
            <w:r>
              <w:rPr>
                <w:rFonts w:ascii="Times New Roman" w:hAnsi="Times New Roman"/>
                <w:i/>
                <w:sz w:val="20"/>
              </w:rPr>
              <w:t>мической и профессиональной коммуникации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D4B58">
        <w:trPr>
          <w:trHeight w:val="742"/>
        </w:trPr>
        <w:tc>
          <w:tcPr>
            <w:tcW w:w="10596" w:type="dxa"/>
            <w:gridSpan w:val="2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Примеры вопросов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1. В каком слове под ударением произносится [о]?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афера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новорожденный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истекший год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очечник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2. Определите, в каком предложении ДОПУЩЕНА речевая ошибка, связанная с употреблением слова в </w:t>
            </w:r>
            <w:r>
              <w:rPr>
                <w:rFonts w:ascii="Times New Roman" w:hAnsi="Times New Roman"/>
                <w:b/>
                <w:i/>
                <w:sz w:val="20"/>
              </w:rPr>
              <w:t>несвойственном ему значении.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Чтец декламировал новые стихи известного поэта.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Позитивные изменения чувствовались во всём.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Пейзаж города обогатился новыми зданиями.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Он обладал недюжинными способностями и удивительным даром ясновидения.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3. Укажите </w:t>
            </w:r>
            <w:r>
              <w:rPr>
                <w:rFonts w:ascii="Times New Roman" w:hAnsi="Times New Roman"/>
                <w:b/>
                <w:i/>
                <w:sz w:val="20"/>
              </w:rPr>
              <w:t>предложение, в котором ДОПУЩЕНА речевая ошибка, вызванная наличием лишнего слова (плеоназм).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Дайте сообщение в газету о свободных вакансиях.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Близнецы были так похожи, что даже родители с трудом различали их.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 окончании лекции студенты задали преподавател</w:t>
            </w:r>
            <w:r>
              <w:rPr>
                <w:rFonts w:ascii="Times New Roman" w:hAnsi="Times New Roman"/>
                <w:i/>
                <w:sz w:val="20"/>
              </w:rPr>
              <w:t>ю несколько вопросов.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Аборигены Америки–индейцы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4. Значение какого слова определено НЕВЕРНО?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Менталитет – образ, способ мышления, мировосприятия личности, социальной группы.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Меценат – специалист в области медицины.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Стереотип – неизменный образец, шаблон.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Ханжество – лицемерие, прикрывающееся показной добродетелью, набожностью.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5. Укажите пример, в котором ОТСУТСТВУЕТ ошибка в образовании падежной формы имени собственного.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Нам поручена организация мероприятий в честь предстоящего …-летия со дня рождения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Бу</w:t>
            </w:r>
            <w:r>
              <w:rPr>
                <w:rFonts w:ascii="Times New Roman" w:hAnsi="Times New Roman"/>
                <w:i/>
                <w:sz w:val="20"/>
              </w:rPr>
              <w:t>лата Окуджава,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Владимира Войнович,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Вальтера Скотта,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Михаила Зощенки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6. Укажите, какая из перечисленных языковых особенностей НЕ характерна для научного стиля.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Преобладание имен существительных над глаголами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"Мы авторское"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Преобладание простых предложений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Использование слов с обобщенным (абстрактным) значением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7. Какое из перечисленных языковых средств НЕ ОТНОСИТСЯ к научному стилю?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Сложносоставные существительные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Сложные отыменные предлоги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Инверсия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Номинативные конструкции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8. Какому слову/словосочетанию </w:t>
            </w:r>
            <w:r>
              <w:rPr>
                <w:rFonts w:ascii="Times New Roman" w:hAnsi="Times New Roman"/>
                <w:b/>
                <w:i/>
                <w:sz w:val="20"/>
              </w:rPr>
              <w:t>НЕ СВОЙСТВЕННА окраска официально-делового стиля?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Посоветовать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Привлечь к ответственности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Ходатайствовать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Нетрудоспособность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lastRenderedPageBreak/>
              <w:t>9. Какое предложение СООТВЕТСТВУЕТ нормам официально-делового стиля?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Выберите один ответ: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данной фирме очень строгая директриса.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Опытный адвокат Волкова успешно провела линию защиты.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 этому вопросу обратитесь к кассирше.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Прошу принять меня на работу в должности продавщицы.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10. Определите, какая из данных языковых особенностей НЕ ОТНОСИТСЯ к характеристике официально-делового сти</w:t>
            </w:r>
            <w:r>
              <w:rPr>
                <w:rFonts w:ascii="Times New Roman" w:hAnsi="Times New Roman"/>
                <w:b/>
                <w:i/>
                <w:sz w:val="20"/>
              </w:rPr>
              <w:t>ля: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Использование разговорной лексики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Преобладание существительных над глаголами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Использование канцеляризмов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Использование аббревиатур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11. Прочитайте текст и определите, к какому жанру научного стиля он относится?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Рецензируемое пособие представляет собой </w:t>
            </w:r>
            <w:r>
              <w:rPr>
                <w:rFonts w:ascii="Times New Roman" w:hAnsi="Times New Roman"/>
                <w:i/>
                <w:sz w:val="20"/>
              </w:rPr>
              <w:t>комплекс теоретических материалов, направленных на знакомство с правилами эффективного речевого общения в деловой сфере. В задачи авторов пособия входит формирование позитивных установок в общении, воспитание ответственного отношения к слову. Эти задачи яв</w:t>
            </w:r>
            <w:r>
              <w:rPr>
                <w:rFonts w:ascii="Times New Roman" w:hAnsi="Times New Roman"/>
                <w:i/>
                <w:sz w:val="20"/>
              </w:rPr>
              <w:t>ляются чрезвычайно актуальными в настоящее время, когда деловой успех во многом определяется степенью владения родным языком, умением использовать его как важнейший инструмент профессиональной деятельности.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тезисы;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рецензия;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аннотация;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статья.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12. Укажите, на чем нужно акцентировать внимание во вступительной части научной статьи или доклада на научно-практической конференции:</w:t>
            </w:r>
          </w:p>
          <w:p w:rsidR="00BD4B58" w:rsidRDefault="00AA6DF9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на доказательности выдвинутого положения.</w:t>
            </w:r>
          </w:p>
          <w:p w:rsidR="00BD4B58" w:rsidRDefault="00AA6DF9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 на обобщениях и выводах;</w:t>
            </w:r>
          </w:p>
          <w:p w:rsidR="00BD4B58" w:rsidRDefault="00AA6DF9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на актуальности темы;</w:t>
            </w:r>
          </w:p>
          <w:p w:rsidR="00BD4B58" w:rsidRDefault="00AA6DF9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на главной мысли;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13. Укажите</w:t>
            </w:r>
            <w:r>
              <w:rPr>
                <w:rFonts w:ascii="Times New Roman" w:hAnsi="Times New Roman"/>
                <w:b/>
                <w:i/>
                <w:sz w:val="20"/>
              </w:rPr>
              <w:t>, что необходимо для главной части научной статьи или доклада на научно-технической конференции: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разъяснить выдвинутые задачи;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призвать к конкретным действиям.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сформулировать целевую установку речи;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изложить основной материал;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14. Укажите язык</w:t>
            </w:r>
            <w:r>
              <w:rPr>
                <w:rFonts w:ascii="Times New Roman" w:hAnsi="Times New Roman"/>
                <w:b/>
                <w:i/>
                <w:sz w:val="20"/>
              </w:rPr>
              <w:t>овую формулу, НЕ характерную для реферата.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bookmarkStart w:id="1" w:name="_Hlk64065120"/>
            <w:r>
              <w:rPr>
                <w:rFonts w:ascii="Times New Roman" w:hAnsi="Times New Roman"/>
                <w:i/>
                <w:sz w:val="20"/>
              </w:rPr>
              <w:t>a.</w:t>
            </w:r>
            <w:bookmarkEnd w:id="1"/>
            <w:r>
              <w:rPr>
                <w:rFonts w:ascii="Times New Roman" w:hAnsi="Times New Roman"/>
                <w:i/>
                <w:sz w:val="20"/>
              </w:rPr>
              <w:t xml:space="preserve"> статья посвящена проблеме...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предназначается широкому кругу читателей...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в центре внимания автора находится...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в статье можно выделить несколько частей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15. Назовите подстиль научного стиля, </w:t>
            </w:r>
            <w:r>
              <w:rPr>
                <w:rFonts w:ascii="Times New Roman" w:hAnsi="Times New Roman"/>
                <w:b/>
                <w:i/>
                <w:sz w:val="20"/>
              </w:rPr>
              <w:t>характеризующийся большей свободой в выборе языковых средств: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а) научно-популярный подстиль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б) научно-справочный подстиль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в) собственно научный подстиль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г) учебно-научный подстиль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16. К особенностям делового общения НЕ ОТНОСИТСЯ: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регламентированность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</w:t>
            </w:r>
            <w:r>
              <w:rPr>
                <w:rFonts w:ascii="Times New Roman" w:hAnsi="Times New Roman"/>
                <w:i/>
                <w:sz w:val="20"/>
              </w:rPr>
              <w:t>. направленность общения на повышение качества деятельности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наличие высшего образования у всех участников коммуникации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общение на основе деловых интересов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17. Какой вид документа составляется в ходе совещания?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договор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приказ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протокол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ра</w:t>
            </w:r>
            <w:r>
              <w:rPr>
                <w:rFonts w:ascii="Times New Roman" w:hAnsi="Times New Roman"/>
                <w:i/>
                <w:sz w:val="20"/>
              </w:rPr>
              <w:t>споряжение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18. Какой вид делового общения подразумевает обсуждение определенных вопросов с целью достижения согласия, заключения договора?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телефонный разговор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совещание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c. переговоры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собеседование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19. НЕЭФФЕКТИВНЫМ приемом проведения переговоров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является: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авторитарное поведение;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b. продумывание стратегии и тактики переговоров;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внимательное слушание партнера;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контроль собственных эмоций.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20. В каком случае этикет ДОПУСКАЕТ обращение к адресату на «ты»?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a. к хорошо знакомому адресату;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b. </w:t>
            </w:r>
            <w:r>
              <w:rPr>
                <w:rFonts w:ascii="Times New Roman" w:hAnsi="Times New Roman"/>
                <w:i/>
                <w:sz w:val="20"/>
              </w:rPr>
              <w:t>в официальной обстановке общения;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c. при подчеркнуто вежливом, сдержанном отношении к адресату;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d. к старшему по возрасту и положению адресату.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</w:tbl>
    <w:p w:rsidR="00BD4B58" w:rsidRDefault="00BD4B58">
      <w:pPr>
        <w:spacing w:after="0" w:line="240" w:lineRule="auto"/>
        <w:rPr>
          <w:rFonts w:ascii="Times New Roman" w:hAnsi="Times New Roman"/>
          <w:sz w:val="28"/>
        </w:rPr>
      </w:pP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2.2 Типовые задания для оценки навыкового образовательного результата</w:t>
      </w:r>
    </w:p>
    <w:p w:rsidR="00BD4B58" w:rsidRDefault="00BD4B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BD4B58" w:rsidRDefault="00AA6DF9">
      <w:pPr>
        <w:spacing w:after="0" w:line="240" w:lineRule="auto"/>
        <w:rPr>
          <w:rFonts w:ascii="Times New Roman" w:hAnsi="Times New Roman"/>
          <w:color w:val="00B050"/>
          <w:sz w:val="24"/>
        </w:rPr>
      </w:pPr>
      <w:r>
        <w:rPr>
          <w:rFonts w:ascii="Times New Roman" w:hAnsi="Times New Roman"/>
          <w:sz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BD4B58">
        <w:tc>
          <w:tcPr>
            <w:tcW w:w="2906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7725" w:type="dxa"/>
          </w:tcPr>
          <w:p w:rsidR="00BD4B58" w:rsidRDefault="00AA6D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Образовательный результат</w:t>
            </w:r>
          </w:p>
        </w:tc>
      </w:tr>
      <w:tr w:rsidR="00BD4B58">
        <w:tc>
          <w:tcPr>
            <w:tcW w:w="2906" w:type="dxa"/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:rsidR="00BD4B58" w:rsidRDefault="00BD4B58">
            <w:pPr>
              <w:widowControl w:val="0"/>
              <w:spacing w:after="0" w:line="240" w:lineRule="auto"/>
              <w:rPr>
                <w:rFonts w:ascii="Times New Roman" w:hAnsi="Times New Roman"/>
                <w:color w:val="00B050"/>
                <w:sz w:val="20"/>
              </w:rPr>
            </w:pPr>
          </w:p>
        </w:tc>
        <w:tc>
          <w:tcPr>
            <w:tcW w:w="7725" w:type="dxa"/>
          </w:tcPr>
          <w:p w:rsidR="00BD4B58" w:rsidRDefault="00AA6DF9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умеет:</w:t>
            </w:r>
          </w:p>
          <w:p w:rsidR="00BD4B58" w:rsidRDefault="00AA6DF9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устанавливать соответствие </w:t>
            </w:r>
            <w:r>
              <w:rPr>
                <w:rFonts w:ascii="Times New Roman" w:hAnsi="Times New Roman"/>
                <w:sz w:val="20"/>
              </w:rPr>
              <w:t>речевых ситуаций и текстов разных типов требованиям эффективной коммуникации в цифровом пространстве;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D4B58">
        <w:trPr>
          <w:trHeight w:val="743"/>
        </w:trPr>
        <w:tc>
          <w:tcPr>
            <w:tcW w:w="10631" w:type="dxa"/>
            <w:gridSpan w:val="2"/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Примеры заданий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1.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Прочитайте текст, выберите правильные варианты ответа.</w:t>
            </w:r>
            <w: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Выбор обоснуйте.</w:t>
            </w:r>
          </w:p>
          <w:p w:rsidR="00BD4B58" w:rsidRDefault="00BD4B5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Корпоративные тематические чаты создаются с целью: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</w:t>
            </w:r>
            <w:r>
              <w:rPr>
                <w:rFonts w:ascii="Times New Roman" w:hAnsi="Times New Roman"/>
                <w:sz w:val="20"/>
              </w:rPr>
              <w:tab/>
              <w:t>Поздра</w:t>
            </w:r>
            <w:r>
              <w:rPr>
                <w:rFonts w:ascii="Times New Roman" w:hAnsi="Times New Roman"/>
                <w:sz w:val="20"/>
              </w:rPr>
              <w:t>вления участников чата с личными праздниками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Style w:val="af2"/>
                <w:rFonts w:ascii="Times New Roman" w:hAnsi="Times New Roman"/>
                <w:b w:val="0"/>
                <w:sz w:val="20"/>
              </w:rPr>
              <w:t>2) Информирования о событиях</w:t>
            </w:r>
            <w:r>
              <w:rPr>
                <w:rFonts w:ascii="Times New Roman" w:hAnsi="Times New Roman"/>
                <w:b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например, о совещаниях или встречах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3)  Негативной оценки деятельности конкретного человека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4) Обсуждения семейных проблем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Style w:val="af2"/>
                <w:rFonts w:ascii="Times New Roman" w:hAnsi="Times New Roman"/>
                <w:b w:val="0"/>
                <w:sz w:val="20"/>
              </w:rPr>
              <w:t>5) Оценки работы команды</w:t>
            </w:r>
          </w:p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6) Командного обсуждения рабочего</w:t>
            </w:r>
            <w:r>
              <w:rPr>
                <w:rFonts w:ascii="Times New Roman" w:hAnsi="Times New Roman"/>
                <w:sz w:val="20"/>
              </w:rPr>
              <w:t xml:space="preserve"> проекта, вопроса</w:t>
            </w:r>
          </w:p>
          <w:p w:rsidR="00BD4B58" w:rsidRDefault="00BD4B5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</w:p>
        </w:tc>
      </w:tr>
      <w:tr w:rsidR="00BD4B58">
        <w:trPr>
          <w:trHeight w:val="478"/>
        </w:trPr>
        <w:tc>
          <w:tcPr>
            <w:tcW w:w="2906" w:type="dxa"/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201F35"/>
                <w:sz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</w:rPr>
            </w:pPr>
          </w:p>
        </w:tc>
        <w:tc>
          <w:tcPr>
            <w:tcW w:w="7725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Обучающийся владеет: навыком установления соответствия речевых ситуаций и текстов разных типов требованиям </w:t>
            </w:r>
            <w:r>
              <w:rPr>
                <w:rFonts w:ascii="Times New Roman" w:hAnsi="Times New Roman"/>
                <w:i/>
                <w:sz w:val="20"/>
              </w:rPr>
              <w:t>эффективной коммуникации в цифровом пространстве; навыком установления соответствия речевых ситуаций и текстов разных типов требованиям эффективной коммуникации в цифровом пространстве;</w:t>
            </w:r>
          </w:p>
        </w:tc>
      </w:tr>
      <w:tr w:rsidR="00BD4B58">
        <w:trPr>
          <w:trHeight w:val="743"/>
        </w:trPr>
        <w:tc>
          <w:tcPr>
            <w:tcW w:w="10631" w:type="dxa"/>
            <w:gridSpan w:val="2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Примеры заданий</w:t>
            </w:r>
          </w:p>
          <w:p w:rsidR="00BD4B58" w:rsidRDefault="00AA6DF9">
            <w:pPr>
              <w:pStyle w:val="aa"/>
              <w:widowControl w:val="0"/>
              <w:spacing w:after="0" w:line="240" w:lineRule="auto"/>
              <w:ind w:left="-57" w:right="227" w:firstLine="113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2. Прочитайте текст и запишите развёрнутый </w:t>
            </w:r>
            <w:r>
              <w:rPr>
                <w:rFonts w:ascii="Times New Roman" w:hAnsi="Times New Roman"/>
                <w:b/>
                <w:i/>
                <w:sz w:val="20"/>
              </w:rPr>
              <w:t>обоснованный ответ.</w:t>
            </w:r>
          </w:p>
          <w:p w:rsidR="00BD4B58" w:rsidRDefault="00BD4B58">
            <w:pPr>
              <w:widowControl w:val="0"/>
              <w:spacing w:after="0" w:line="240" w:lineRule="auto"/>
              <w:rPr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ind w:left="-57" w:right="-57"/>
              <w:jc w:val="both"/>
              <w:rPr>
                <w:rStyle w:val="af2"/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Подпись в электронном письме – это небольшой блок текста, добавляемый в конец сообщений, который идентифицирует адресанта и содержит его  контактную информацию.</w:t>
            </w:r>
          </w:p>
          <w:p w:rsidR="00BD4B58" w:rsidRDefault="00BD4B58">
            <w:pPr>
              <w:widowControl w:val="0"/>
              <w:spacing w:after="0" w:line="240" w:lineRule="auto"/>
              <w:ind w:left="-57" w:right="-57"/>
              <w:jc w:val="both"/>
              <w:rPr>
                <w:rStyle w:val="af2"/>
                <w:rFonts w:ascii="Times New Roman" w:hAnsi="Times New Roman"/>
                <w:b w:val="0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</w:pPr>
            <w:r>
              <w:rPr>
                <w:rStyle w:val="af2"/>
                <w:rFonts w:ascii="Times New Roman" w:hAnsi="Times New Roman"/>
                <w:i/>
                <w:sz w:val="20"/>
              </w:rPr>
              <w:t xml:space="preserve">Какую информацию содержит блок «подпись» электронного письма для внешней </w:t>
            </w:r>
            <w:r>
              <w:rPr>
                <w:rStyle w:val="af2"/>
                <w:rFonts w:ascii="Times New Roman" w:hAnsi="Times New Roman"/>
                <w:i/>
                <w:sz w:val="20"/>
              </w:rPr>
              <w:t>переписки?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Style w:val="af2"/>
                <w:rFonts w:ascii="Times New Roman" w:hAnsi="Times New Roman"/>
                <w:i/>
                <w:sz w:val="20"/>
              </w:rPr>
            </w:pPr>
          </w:p>
        </w:tc>
      </w:tr>
    </w:tbl>
    <w:p w:rsidR="00BD4B58" w:rsidRDefault="00BD4B58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Style w:val="afb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BD4B58">
        <w:tc>
          <w:tcPr>
            <w:tcW w:w="2906" w:type="dxa"/>
          </w:tcPr>
          <w:p w:rsidR="00BD4B58" w:rsidRDefault="00AA6DF9">
            <w:pPr>
              <w:widowControl w:val="0"/>
              <w:spacing w:after="0" w:line="240" w:lineRule="auto"/>
              <w:rPr>
                <w:rFonts w:ascii="Times New Roman" w:hAnsi="Times New Roman"/>
                <w:color w:val="00B05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Обучающийся умеет: отбирать языковые средства, характерные для академической</w:t>
            </w:r>
            <w:r>
              <w:rPr>
                <w:rFonts w:ascii="Times New Roman" w:hAnsi="Times New Roman"/>
                <w:i/>
                <w:sz w:val="20"/>
              </w:rPr>
              <w:t xml:space="preserve"> и деловой речи; выбирать коммуникативные технологии и жанры академической и деловой речи в соответствии с ситуацией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D4B58">
        <w:trPr>
          <w:trHeight w:val="743"/>
        </w:trPr>
        <w:tc>
          <w:tcPr>
            <w:tcW w:w="10631" w:type="dxa"/>
            <w:gridSpan w:val="2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Примеры заданий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3. Отметьте слова и словосочетания, которым свойственна окраска официально-делового стиля.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Акционерное общество, альтерн</w:t>
            </w:r>
            <w:r>
              <w:rPr>
                <w:rFonts w:ascii="Times New Roman" w:hAnsi="Times New Roman"/>
                <w:i/>
                <w:sz w:val="20"/>
              </w:rPr>
              <w:t>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информационное пространство, исправленному верить, консенсус</w:t>
            </w:r>
            <w:r>
              <w:rPr>
                <w:rFonts w:ascii="Times New Roman" w:hAnsi="Times New Roman"/>
                <w:i/>
                <w:sz w:val="20"/>
              </w:rPr>
              <w:t>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4. Замените предложенные глаголы глагольно-именными сочетаниями, характерными для научной речи.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Образец: рассчитывать  – произво</w:t>
            </w:r>
            <w:r>
              <w:rPr>
                <w:rFonts w:ascii="Times New Roman" w:hAnsi="Times New Roman"/>
                <w:i/>
                <w:sz w:val="20"/>
              </w:rPr>
              <w:t>дить расчет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Анализировать, возникать, влиять, выбирать, использовать, исследовать, наращивать, обеспечивать, обмениваться, осуществлять, повышать, помогать, появляться, потреблять, планировать, применять, приобретать, производить, продавать, распределять,</w:t>
            </w:r>
            <w:r>
              <w:rPr>
                <w:rFonts w:ascii="Times New Roman" w:hAnsi="Times New Roman"/>
                <w:i/>
                <w:sz w:val="20"/>
              </w:rPr>
              <w:t xml:space="preserve"> распространять, регулировать, реконструировать, решать, сокращать, способствовать, функционировать, увеличивать, удовлетворять, управлять, учитывать.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5. Прочитайте (прослушайте) фрагмент выступления. Определите, в каких словах ударение не соответствует н</w:t>
            </w:r>
            <w:r>
              <w:rPr>
                <w:rFonts w:ascii="Times New Roman" w:hAnsi="Times New Roman"/>
                <w:b/>
                <w:i/>
                <w:sz w:val="20"/>
              </w:rPr>
              <w:t>ормативному.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hAnsi="Times New Roman"/>
                <w:b/>
                <w:i/>
                <w:sz w:val="20"/>
              </w:rPr>
              <w:t>е</w:t>
            </w:r>
            <w:r>
              <w:rPr>
                <w:rFonts w:ascii="Times New Roman" w:hAnsi="Times New Roman"/>
                <w:i/>
                <w:sz w:val="20"/>
              </w:rPr>
              <w:t>ние угл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у</w:t>
            </w:r>
            <w:r>
              <w:rPr>
                <w:rFonts w:ascii="Times New Roman" w:hAnsi="Times New Roman"/>
                <w:i/>
                <w:sz w:val="20"/>
              </w:rPr>
              <w:t>бить социальные реформы оцениваются в обществе позитивно.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Озвученные данные о темпах роста благосостояния граждан за последний кварт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а</w:t>
            </w:r>
            <w:r>
              <w:rPr>
                <w:rFonts w:ascii="Times New Roman" w:hAnsi="Times New Roman"/>
                <w:i/>
                <w:sz w:val="20"/>
              </w:rPr>
              <w:t>л ист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ё</w:t>
            </w:r>
            <w:r>
              <w:rPr>
                <w:rFonts w:ascii="Times New Roman" w:hAnsi="Times New Roman"/>
                <w:i/>
                <w:sz w:val="20"/>
              </w:rPr>
              <w:t xml:space="preserve">кшего года </w:t>
            </w:r>
            <w:r>
              <w:rPr>
                <w:rFonts w:ascii="Times New Roman" w:hAnsi="Times New Roman"/>
                <w:i/>
                <w:sz w:val="20"/>
              </w:rPr>
              <w:t>были восприняты неоднозначно. Однако общая тенденция, прослеживающаяся в реформах, должна обл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е</w:t>
            </w:r>
            <w:r>
              <w:rPr>
                <w:rFonts w:ascii="Times New Roman" w:hAnsi="Times New Roman"/>
                <w:i/>
                <w:sz w:val="20"/>
              </w:rPr>
              <w:t>гчить обсуждение спорных вопросов.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 итогам дебатов подготовлено ход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а</w:t>
            </w:r>
            <w:r>
              <w:rPr>
                <w:rFonts w:ascii="Times New Roman" w:hAnsi="Times New Roman"/>
                <w:i/>
                <w:sz w:val="20"/>
              </w:rPr>
              <w:t>тайство о том, чтобы средств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а</w:t>
            </w:r>
            <w:r>
              <w:rPr>
                <w:rFonts w:ascii="Times New Roman" w:hAnsi="Times New Roman"/>
                <w:i/>
                <w:sz w:val="20"/>
              </w:rPr>
              <w:t>, положенные регионам в рамках реформы социальной сферы, отправ</w:t>
            </w:r>
            <w:r>
              <w:rPr>
                <w:rFonts w:ascii="Times New Roman" w:hAnsi="Times New Roman"/>
                <w:i/>
                <w:sz w:val="20"/>
              </w:rPr>
              <w:t>лялись на места по обл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е</w:t>
            </w:r>
            <w:r>
              <w:rPr>
                <w:rFonts w:ascii="Times New Roman" w:hAnsi="Times New Roman"/>
                <w:i/>
                <w:sz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hAnsi="Times New Roman"/>
                <w:b/>
                <w:i/>
                <w:sz w:val="20"/>
                <w:u w:val="single"/>
              </w:rPr>
              <w:t>а</w:t>
            </w:r>
            <w:r>
              <w:rPr>
                <w:rFonts w:ascii="Times New Roman" w:hAnsi="Times New Roman"/>
                <w:i/>
                <w:sz w:val="20"/>
              </w:rPr>
              <w:t>ть.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6. Ознакомьтесь с ситуацией.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Вечером за ужином собралась семья, чтобы пообщаться и поделиться проблемами.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А. Отец рассказал, что </w:t>
            </w:r>
            <w:r>
              <w:rPr>
                <w:rFonts w:ascii="Times New Roman" w:hAnsi="Times New Roman"/>
                <w:i/>
                <w:sz w:val="20"/>
              </w:rPr>
              <w:t>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Б. Дочь тоже решила поделиться с семьей своей проблемой. Она недавно устроилась на работу и стала пропускать пары в университете. Это </w:t>
            </w:r>
            <w:r>
              <w:rPr>
                <w:rFonts w:ascii="Times New Roman" w:hAnsi="Times New Roman"/>
                <w:i/>
                <w:sz w:val="20"/>
              </w:rPr>
              <w:t>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перевестись с очной формы обучения на заочную, чтобы можно было работать и учиться.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В.</w:t>
            </w:r>
            <w:r>
              <w:rPr>
                <w:rFonts w:ascii="Times New Roman" w:hAnsi="Times New Roman"/>
                <w:i/>
                <w:sz w:val="20"/>
              </w:rPr>
              <w:t xml:space="preserve">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Определите документ, который необходимо составить для решения каждой проблемы.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 - _________________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Б - </w:t>
            </w:r>
            <w:r>
              <w:rPr>
                <w:rFonts w:ascii="Times New Roman" w:hAnsi="Times New Roman"/>
                <w:i/>
                <w:sz w:val="20"/>
              </w:rPr>
              <w:t>_________________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- _________________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  <w:tr w:rsidR="00BD4B58">
        <w:trPr>
          <w:trHeight w:val="478"/>
        </w:trPr>
        <w:tc>
          <w:tcPr>
            <w:tcW w:w="2906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Обучающийся владеет: навыком построения речи в </w:t>
            </w:r>
            <w:r>
              <w:rPr>
                <w:rFonts w:ascii="Times New Roman" w:hAnsi="Times New Roman"/>
                <w:i/>
                <w:sz w:val="20"/>
              </w:rPr>
              <w:t>рамках академического и профессионального взаимодействия с соблюдением принципа отбора языковых средств; 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</w:t>
            </w:r>
            <w:r>
              <w:rPr>
                <w:rFonts w:ascii="Times New Roman" w:hAnsi="Times New Roman"/>
                <w:i/>
                <w:sz w:val="20"/>
              </w:rPr>
              <w:t>ния и правил оформления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  <w:tr w:rsidR="00BD4B58">
        <w:trPr>
          <w:trHeight w:val="8496"/>
        </w:trPr>
        <w:tc>
          <w:tcPr>
            <w:tcW w:w="10631" w:type="dxa"/>
            <w:gridSpan w:val="2"/>
          </w:tcPr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Примеры заданий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7.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hAnsi="Times New Roman"/>
                <w:i/>
                <w:sz w:val="20"/>
              </w:rPr>
              <w:t>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согласно (приказ)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будущие (инженер)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грамотные (бухгалтер)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более (11800; тонна) грузов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принято (375; голос) против (92; </w:t>
            </w:r>
            <w:r>
              <w:rPr>
                <w:rFonts w:ascii="Times New Roman" w:hAnsi="Times New Roman"/>
                <w:i/>
                <w:sz w:val="20"/>
              </w:rPr>
              <w:t>голос)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обработано не менее (две трети) (бюллетень)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я (выздороветь)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поддельн(…) банкнот(а)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современн(…) вагон-цистерна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8. Прочитайте текст.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настоящее время пассажирские перевозки стране по ряду причин являются убыточными. Минимизация убытков с последующи</w:t>
            </w:r>
            <w:r>
              <w:rPr>
                <w:rFonts w:ascii="Times New Roman" w:hAnsi="Times New Roman"/>
                <w:i/>
                <w:sz w:val="20"/>
              </w:rPr>
              <w:t>м достижением прибыльности пассажирских перевозок – одна из основных задач, которая стоит перед железнодорожным транспортом на современном этапе.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Пассажирские перевозки должны быть организованы таким образом, чтобы способствовать повышению доходных поступл</w:t>
            </w:r>
            <w:r>
              <w:rPr>
                <w:rFonts w:ascii="Times New Roman" w:hAnsi="Times New Roman"/>
                <w:i/>
                <w:sz w:val="20"/>
              </w:rPr>
              <w:t>ений железнодорожному транспорту, повышению рентабельности и снижению себестоимости перевозок.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</w:t>
            </w:r>
            <w:r>
              <w:rPr>
                <w:rFonts w:ascii="Times New Roman" w:hAnsi="Times New Roman"/>
                <w:i/>
                <w:sz w:val="20"/>
              </w:rPr>
              <w:t>спользованию подвижного состава.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 величины расчетной прибыли.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Сос</w:t>
            </w:r>
            <w:r>
              <w:rPr>
                <w:rFonts w:ascii="Times New Roman" w:hAnsi="Times New Roman"/>
                <w:b/>
                <w:i/>
                <w:sz w:val="20"/>
              </w:rPr>
              <w:t>тавьте к нему аннотацию, используя характерные для данного жанра языковые формулы:</w:t>
            </w:r>
          </w:p>
          <w:p w:rsidR="00BD4B58" w:rsidRDefault="00AA6DF9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Автор текста поднимает проблему…</w:t>
            </w:r>
          </w:p>
          <w:p w:rsidR="00BD4B58" w:rsidRDefault="00AA6DF9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По мнению автора, решением заявленной проблемы может стать…</w:t>
            </w:r>
          </w:p>
          <w:p w:rsidR="00BD4B58" w:rsidRDefault="00AA6DF9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Текст предназначен для/ будет интересен (кому?)…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9. Перед вами документ. </w:t>
            </w:r>
            <w:r>
              <w:rPr>
                <w:rFonts w:ascii="Times New Roman" w:hAnsi="Times New Roman"/>
                <w:b/>
                <w:i/>
                <w:sz w:val="20"/>
              </w:rPr>
              <w:t>Определите, допущены ли автором ошибки при его составлении. Если требуются исправления, то какие?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4721225" cy="269938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Выберите один или несколько ответов: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Документ оформлен правильно.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Реквизиты "адресат" и "адресант" обязательно следует располагать в левом верхнем </w:t>
            </w:r>
            <w:r>
              <w:rPr>
                <w:rFonts w:ascii="Times New Roman" w:hAnsi="Times New Roman"/>
                <w:i/>
                <w:sz w:val="20"/>
              </w:rPr>
              <w:t>углу документа.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Реквизит "адресант" требует дополнения: следует указать должность сотрудника.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тексте документа необходимо указать полное имя адресанта заявления: "Я, Кузнецов Илья Андреевич, ..."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В тексте документа распространенное в литературно-бытовой </w:t>
            </w:r>
            <w:r>
              <w:rPr>
                <w:rFonts w:ascii="Times New Roman" w:hAnsi="Times New Roman"/>
                <w:i/>
                <w:sz w:val="20"/>
              </w:rPr>
              <w:t>речи выражение "дать отгул" рекомендуется заменить на стандартизированную конструкцию "предоставить отпуск без сохранения заработной платы".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Причину составления документа рекомендуется излагать при помощи стандартизированных выражений: </w:t>
            </w:r>
            <w:r>
              <w:rPr>
                <w:rFonts w:ascii="Times New Roman" w:hAnsi="Times New Roman"/>
                <w:i/>
                <w:sz w:val="20"/>
              </w:rPr>
              <w:lastRenderedPageBreak/>
              <w:t>"по семейным обстоят</w:t>
            </w:r>
            <w:r>
              <w:rPr>
                <w:rFonts w:ascii="Times New Roman" w:hAnsi="Times New Roman"/>
                <w:i/>
                <w:sz w:val="20"/>
              </w:rPr>
              <w:t>ельствам", "по причинам личного характера" и т.п.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Реквизит "дата составления документа" в соответствии с требованиями деловой письменной речи рекомендуется оформить в формате 00.00.0000 (две цифры - день; две цифры - месяц; четыре цифры - год).</w:t>
            </w:r>
          </w:p>
          <w:p w:rsidR="00BD4B58" w:rsidRDefault="00AA6DF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В конце док</w:t>
            </w:r>
            <w:r>
              <w:rPr>
                <w:rFonts w:ascii="Times New Roman" w:hAnsi="Times New Roman"/>
                <w:i/>
                <w:sz w:val="20"/>
              </w:rPr>
              <w:t>умента требуется расшифровать подпись записью "Кузнецов Илья Андреевич".</w:t>
            </w:r>
          </w:p>
          <w:p w:rsidR="00BD4B58" w:rsidRDefault="00AA6D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Оформите документ правильно.</w:t>
            </w:r>
          </w:p>
          <w:p w:rsidR="00BD4B58" w:rsidRDefault="00BD4B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</w:tbl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hd w:val="clear" w:color="auto" w:fill="FFFF00"/>
        </w:rPr>
      </w:pP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2.3.  Перечень вопросов для подготовки обучающихся к промежуточной аттестации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 Язык как важнейшее средство общения. Формы существования языка, его </w:t>
      </w:r>
      <w:r>
        <w:rPr>
          <w:rFonts w:ascii="Times New Roman" w:hAnsi="Times New Roman"/>
          <w:color w:val="000000"/>
          <w:sz w:val="24"/>
        </w:rPr>
        <w:t>социальные и территориальные разновидности.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2. Речь как речевая деятельность. Соотношение языка и речи. Формы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3. Культура речи. Аспекты культуры речи. Их характеристика. Качества хорошей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4. Понятие речевой ситуации. Компоненты речевой ситуации.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5. Общение как вид взаимодействия людей. Основные единицы общения. Виды общения.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6. Невербальное общение и его компоненты.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7. Особенности речевого общения. Основные функции речевой коммуникации.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8. Правила речевого поведения. Русский речевой этикет. 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9. У</w:t>
      </w:r>
      <w:r>
        <w:rPr>
          <w:rFonts w:ascii="Times New Roman" w:hAnsi="Times New Roman"/>
          <w:color w:val="000000"/>
          <w:sz w:val="24"/>
        </w:rPr>
        <w:t>словия эффективной коммуникации: принцип кооперации, принцип вежливости и др.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10. Понятие языковой нормы. Свойства нормы.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11. Варианты нормы. Типы языковых вариантов. Языковая политика.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12. Словари и справочники по русскому языку и культуре речи. Норма и е</w:t>
      </w:r>
      <w:r>
        <w:rPr>
          <w:rFonts w:ascii="Times New Roman" w:hAnsi="Times New Roman"/>
          <w:color w:val="000000"/>
          <w:sz w:val="24"/>
        </w:rPr>
        <w:t>ё нарушение (ошибка).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13. Орфоэпические нормы. Основные группы орфоэпических норм.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14. Акцентологические нормы. Особенности русского ударения.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15. Лексические нормы. Классификация лексических ошибок.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16. Морфологические нормы имени существительного.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17. </w:t>
      </w:r>
      <w:r>
        <w:rPr>
          <w:rFonts w:ascii="Times New Roman" w:hAnsi="Times New Roman"/>
          <w:color w:val="000000"/>
          <w:sz w:val="24"/>
        </w:rPr>
        <w:t>Морфологические нормы имени прилагательного, имени числительного, местоимения.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18. Морфологические нормы образования и употребления форм глагола.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19. Синтаксические нормы.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20. Функциональные стили русского литературного языка. Их классификация.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21. Научный</w:t>
      </w:r>
      <w:r>
        <w:rPr>
          <w:rFonts w:ascii="Times New Roman" w:hAnsi="Times New Roman"/>
          <w:color w:val="000000"/>
          <w:sz w:val="24"/>
        </w:rPr>
        <w:t xml:space="preserve"> стиль. Стилевые черты. Подстили. Языковые особенности.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22. Композиция научных текстов, их логическая схема.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23. Жанры научных текстов: монография, статья, тезисы, конспект. 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24. Реферат как жанр учебно-научного подстиля.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25. Аннотирование.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26. Курсовая ра</w:t>
      </w:r>
      <w:r>
        <w:rPr>
          <w:rFonts w:ascii="Times New Roman" w:hAnsi="Times New Roman"/>
          <w:color w:val="000000"/>
          <w:sz w:val="24"/>
        </w:rPr>
        <w:t>бота, дипломный проект. Структура, требования к оформлению и написанию.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27. Официально-деловой стиль. Стилевые черты делового стиля. Подстили официально-делового стиля.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28. Языковые особенности официально-делового стиля. Приёмы унификации языка служебных д</w:t>
      </w:r>
      <w:r>
        <w:rPr>
          <w:rFonts w:ascii="Times New Roman" w:hAnsi="Times New Roman"/>
          <w:color w:val="000000"/>
          <w:sz w:val="24"/>
        </w:rPr>
        <w:t>окументов.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29. Понятие документа. Классификация служебных документов.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30. Правила оформления личных документов.</w:t>
      </w:r>
    </w:p>
    <w:p w:rsidR="00BD4B58" w:rsidRDefault="00AA6DF9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31. Принципы и формы академической и профессиональной коммуникации в цифровой среде.</w:t>
      </w:r>
    </w:p>
    <w:p w:rsidR="00BD4B58" w:rsidRDefault="00AA6DF9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32. Принципы речевого этикета в профессиональной цифровой с</w:t>
      </w:r>
      <w:r>
        <w:rPr>
          <w:rFonts w:ascii="Times New Roman" w:hAnsi="Times New Roman"/>
          <w:color w:val="000000"/>
          <w:sz w:val="24"/>
        </w:rPr>
        <w:t>реде.</w:t>
      </w:r>
    </w:p>
    <w:p w:rsidR="00BD4B58" w:rsidRDefault="00AA6DF9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33. Публицистический стиль.  Общая характеристика. Языковые особенности.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34. Художественный стиль (язык художественной литературы). Стилевые черты художественного стиля. Тропы и фигуры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35. Разговорный стиль. Условия функционирования, внеязыковы</w:t>
      </w:r>
      <w:r>
        <w:rPr>
          <w:rFonts w:ascii="Times New Roman" w:hAnsi="Times New Roman"/>
          <w:color w:val="000000"/>
          <w:sz w:val="24"/>
        </w:rPr>
        <w:t>е факторы. Фонетические, словообразовательные, лексические, морфологические и синтаксические особенности разговорной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36. Профессиональная (деловая) устная коммуникация. Устная деловая речь.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37.</w:t>
      </w:r>
      <w:r>
        <w:rPr>
          <w:rFonts w:ascii="Times New Roman" w:hAnsi="Times New Roman"/>
          <w:sz w:val="24"/>
        </w:rPr>
        <w:t xml:space="preserve"> Жанры устной деловой коммуникации.</w:t>
      </w:r>
      <w:r>
        <w:rPr>
          <w:rFonts w:ascii="Times New Roman" w:hAnsi="Times New Roman"/>
          <w:color w:val="000000"/>
          <w:sz w:val="24"/>
        </w:rPr>
        <w:t xml:space="preserve"> Деловая беседа, её ст</w:t>
      </w:r>
      <w:r>
        <w:rPr>
          <w:rFonts w:ascii="Times New Roman" w:hAnsi="Times New Roman"/>
          <w:color w:val="000000"/>
          <w:sz w:val="24"/>
        </w:rPr>
        <w:t>руктурные и языковые особенности.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38. Собеседование: виды собеседований, стратегия и тактика подготовки и проведения.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39. Деловой телефонный разговор: стратегия и тактика подготовки и проведения.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40. Деловое совещание: виды совещаний, стратегия и тактика п</w:t>
      </w:r>
      <w:r>
        <w:rPr>
          <w:rFonts w:ascii="Times New Roman" w:hAnsi="Times New Roman"/>
          <w:color w:val="000000"/>
          <w:sz w:val="24"/>
        </w:rPr>
        <w:t>одготовки и проведения.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41. Переговоры: виды переговоров, стратегия и тактика проведения.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42. Презентация как жанр делового общения.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43. Основы деловой риторики. Секреты успешной деловой публичной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44. Виды речи (информационная, развлекательная, </w:t>
      </w:r>
      <w:r>
        <w:rPr>
          <w:rFonts w:ascii="Times New Roman" w:hAnsi="Times New Roman"/>
          <w:color w:val="000000"/>
          <w:sz w:val="24"/>
        </w:rPr>
        <w:t>агитационная).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45. Этапы подготовки выступления. Структура публичного выступления. Приемы изложения содержания речи.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46. Способы создания речевого портрета оратора. Контакт оратора с аудиторией. Способы управления вниманием аудитории.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47. Искусство деловой</w:t>
      </w:r>
      <w:r>
        <w:rPr>
          <w:rFonts w:ascii="Times New Roman" w:hAnsi="Times New Roman"/>
          <w:color w:val="000000"/>
          <w:sz w:val="24"/>
        </w:rPr>
        <w:t xml:space="preserve"> дискуссии. Правила ведения спора в деловом общении. 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/>
          <w:color w:val="000000"/>
          <w:sz w:val="24"/>
        </w:rPr>
        <w:t>48. Искусство спора. Речевое поведение в споре.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49. Основные стратегии, тактики и приёмы спора.</w:t>
      </w:r>
    </w:p>
    <w:p w:rsidR="00BD4B58" w:rsidRDefault="00AA6DF9">
      <w:pPr>
        <w:suppressAutoHyphens w:val="0"/>
        <w:spacing w:after="0" w:line="240" w:lineRule="auto"/>
        <w:ind w:firstLine="709"/>
        <w:jc w:val="both"/>
        <w:rPr>
          <w:sz w:val="19"/>
        </w:rPr>
      </w:pPr>
      <w:r>
        <w:rPr>
          <w:rFonts w:ascii="Times New Roman" w:hAnsi="Times New Roman"/>
          <w:color w:val="000000"/>
          <w:sz w:val="24"/>
        </w:rPr>
        <w:t>50. Аргументация, виды аргументов</w:t>
      </w:r>
      <w:r>
        <w:rPr>
          <w:rFonts w:ascii="Times New Roman" w:hAnsi="Times New Roman"/>
          <w:color w:val="000000"/>
          <w:sz w:val="19"/>
        </w:rPr>
        <w:t>.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br w:type="page"/>
      </w:r>
    </w:p>
    <w:p w:rsidR="00BD4B58" w:rsidRDefault="00AA6DF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материалы, определяющие процедуру и критерии </w:t>
      </w:r>
      <w:r>
        <w:rPr>
          <w:rFonts w:ascii="Times New Roman" w:hAnsi="Times New Roman"/>
          <w:b/>
          <w:color w:val="000000"/>
          <w:sz w:val="28"/>
        </w:rPr>
        <w:t>оценивания сформированности компетенций при проведении промежуточной аттестации</w:t>
      </w:r>
    </w:p>
    <w:p w:rsidR="00BD4B58" w:rsidRDefault="00BD4B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D4B58" w:rsidRDefault="00BD4B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D4B58" w:rsidRDefault="00AA6DF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формирования оценок по ответам на вопросы, выполнению тестовых заданий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«отлично»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на вопросы с</w:t>
      </w:r>
      <w:r>
        <w:rPr>
          <w:rFonts w:ascii="Times New Roman" w:hAnsi="Times New Roman"/>
          <w:sz w:val="24"/>
        </w:rPr>
        <w:t>оставляет 100 – 90% от общего объёма заданных вопросов;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«хорошо»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«удовлетворительно»</w:t>
      </w:r>
      <w:r>
        <w:rPr>
          <w:rFonts w:ascii="Times New Roman" w:hAnsi="Times New Roman"/>
          <w:sz w:val="24"/>
        </w:rPr>
        <w:t xml:space="preserve"> выставляется обучающемуся, если к</w:t>
      </w:r>
      <w:r>
        <w:rPr>
          <w:rFonts w:ascii="Times New Roman" w:hAnsi="Times New Roman"/>
          <w:sz w:val="24"/>
        </w:rPr>
        <w:t>оличество правильных ответов на тестовые вопросы –75–60 % от общего объёма заданных вопросов;</w:t>
      </w:r>
    </w:p>
    <w:p w:rsidR="00BD4B58" w:rsidRDefault="00AA6DF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«неудовлетворительно»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Критерии формировани</w:t>
      </w:r>
      <w:r>
        <w:rPr>
          <w:rFonts w:ascii="Times New Roman" w:hAnsi="Times New Roman"/>
          <w:b/>
          <w:sz w:val="24"/>
        </w:rPr>
        <w:t>я оценок по результатам выполнения заданий</w:t>
      </w:r>
    </w:p>
    <w:p w:rsidR="00BD4B58" w:rsidRDefault="00BD4B5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</w:rPr>
        <w:t>– ставится за работу, выполненную полностью без ошибок и недочетов.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«Хорошо/зачтено»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hAnsi="Times New Roman"/>
          <w:color w:val="000000"/>
          <w:sz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работу, если число ошибок и недочетов</w:t>
      </w:r>
      <w:r>
        <w:rPr>
          <w:rFonts w:ascii="Times New Roman" w:hAnsi="Times New Roman"/>
          <w:color w:val="000000"/>
          <w:sz w:val="24"/>
        </w:rPr>
        <w:t xml:space="preserve"> превысило норму для оценки «удовлетворительно» или правильно выполнено менее 2/3 всей работы.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Виды ошибок: 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- грубые ошибки: незнание основных понятий, правил, языковых норм; незнание приемов решения коммуникативных задач; ошибки, показывающие неправильно</w:t>
      </w:r>
      <w:r>
        <w:rPr>
          <w:rFonts w:ascii="Times New Roman" w:hAnsi="Times New Roman"/>
          <w:i/>
          <w:color w:val="000000"/>
          <w:sz w:val="24"/>
        </w:rPr>
        <w:t>е понимание условия предложенного задания.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- негрубые ошибки: неточности формулировок, определений; нерациональный выбор хода решения.</w:t>
      </w:r>
    </w:p>
    <w:p w:rsidR="00BD4B58" w:rsidRDefault="00AA6D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- недочеты: нерациональные приемы выполнения задания; отдельные погрешности в формулировке выводов; небрежное выполнение </w:t>
      </w:r>
      <w:r>
        <w:rPr>
          <w:rFonts w:ascii="Times New Roman" w:hAnsi="Times New Roman"/>
          <w:i/>
          <w:color w:val="000000"/>
          <w:sz w:val="24"/>
        </w:rPr>
        <w:t>задания.</w:t>
      </w:r>
    </w:p>
    <w:p w:rsidR="00BD4B58" w:rsidRDefault="00BD4B58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</w:rPr>
      </w:pPr>
    </w:p>
    <w:p w:rsidR="00BD4B58" w:rsidRDefault="00AA6DF9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Критерии формирования оценок по зачету </w:t>
      </w:r>
    </w:p>
    <w:p w:rsidR="00BD4B58" w:rsidRDefault="00AA6DF9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«Отлично/зачтено» – </w:t>
      </w:r>
      <w:r>
        <w:rPr>
          <w:rFonts w:ascii="Times New Roman" w:hAnsi="Times New Roman"/>
          <w:color w:val="000000"/>
          <w:sz w:val="24"/>
        </w:rPr>
        <w:t>студент приобрел необходимые умения и навыки, освоил вопросы практического применения полученных знаний, не допустил фактических ошибок (дополнительно – при устном ответе – не допустил н</w:t>
      </w:r>
      <w:r>
        <w:rPr>
          <w:rFonts w:ascii="Times New Roman" w:hAnsi="Times New Roman"/>
          <w:color w:val="000000"/>
          <w:sz w:val="24"/>
        </w:rPr>
        <w:t>арушений языковых норм и правил речевого этикета).</w:t>
      </w:r>
    </w:p>
    <w:p w:rsidR="00BD4B58" w:rsidRDefault="00AA6DF9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«Хорошо/зачтено» </w:t>
      </w:r>
      <w:r>
        <w:rPr>
          <w:rFonts w:ascii="Times New Roman" w:hAnsi="Times New Roman"/>
          <w:color w:val="000000"/>
          <w:sz w:val="24"/>
        </w:rPr>
        <w:t xml:space="preserve">– студент приобрел необходимые умения и навыки, освоил вопросы практического применения полученных знаний; допустил незначительные ошибки и неточности. </w:t>
      </w:r>
    </w:p>
    <w:p w:rsidR="00BD4B58" w:rsidRDefault="00AA6DF9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«Удовлетворительно/зачтено» </w:t>
      </w:r>
      <w:r>
        <w:rPr>
          <w:rFonts w:ascii="Times New Roman" w:hAnsi="Times New Roman"/>
          <w:color w:val="000000"/>
          <w:sz w:val="24"/>
        </w:rPr>
        <w:t>– студе</w:t>
      </w:r>
      <w:r>
        <w:rPr>
          <w:rFonts w:ascii="Times New Roman" w:hAnsi="Times New Roman"/>
          <w:color w:val="000000"/>
          <w:sz w:val="24"/>
        </w:rPr>
        <w:t xml:space="preserve">нт допустил существенные ошибки. </w:t>
      </w:r>
    </w:p>
    <w:p w:rsidR="00BD4B58" w:rsidRDefault="00AA6DF9">
      <w:pPr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«Неудовлетворительно/не зачтено» </w:t>
      </w:r>
      <w:r>
        <w:rPr>
          <w:rFonts w:ascii="Times New Roman" w:hAnsi="Times New Roman"/>
          <w:color w:val="000000"/>
          <w:sz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BD4B58" w:rsidRDefault="00BD4B58">
      <w:pPr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</w:rPr>
      </w:pPr>
    </w:p>
    <w:sectPr w:rsidR="00BD4B58">
      <w:pgSz w:w="11906" w:h="16838" w:code="9"/>
      <w:pgMar w:top="567" w:right="567" w:bottom="567" w:left="567" w:header="0" w:footer="0" w:gutter="0"/>
      <w:pgNumType w:chapSep="period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A6DF9">
      <w:pPr>
        <w:spacing w:after="0" w:line="240" w:lineRule="auto"/>
      </w:pPr>
      <w:r>
        <w:separator/>
      </w:r>
    </w:p>
  </w:endnote>
  <w:endnote w:type="continuationSeparator" w:id="0">
    <w:p w:rsidR="00000000" w:rsidRDefault="00AA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A6DF9">
      <w:pPr>
        <w:spacing w:after="0" w:line="240" w:lineRule="auto"/>
      </w:pPr>
      <w:r>
        <w:separator/>
      </w:r>
    </w:p>
  </w:footnote>
  <w:footnote w:type="continuationSeparator" w:id="0">
    <w:p w:rsidR="00000000" w:rsidRDefault="00AA6DF9">
      <w:pPr>
        <w:spacing w:after="0" w:line="240" w:lineRule="auto"/>
      </w:pPr>
      <w:r>
        <w:continuationSeparator/>
      </w:r>
    </w:p>
  </w:footnote>
  <w:footnote w:id="1">
    <w:p w:rsidR="00BD4B58" w:rsidRDefault="00AA6DF9">
      <w:pPr>
        <w:pStyle w:val="ab"/>
        <w:jc w:val="both"/>
        <w:rPr>
          <w:rFonts w:ascii="Times New Roman" w:hAnsi="Times New Roman"/>
        </w:rPr>
      </w:pPr>
      <w:r>
        <w:rPr>
          <w:rStyle w:val="af5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</w:t>
      </w:r>
      <w:r>
        <w:rPr>
          <w:rFonts w:ascii="Times New Roman" w:hAnsi="Times New Roman"/>
        </w:rPr>
        <w:t>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</w:t>
      </w:r>
      <w:r>
        <w:rPr>
          <w:rFonts w:ascii="Times New Roman" w:hAnsi="Times New Roman"/>
        </w:rPr>
        <w:t>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C0E1D"/>
    <w:multiLevelType w:val="multilevel"/>
    <w:tmpl w:val="8E3C3670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359CA210"/>
    <w:multiLevelType w:val="multilevel"/>
    <w:tmpl w:val="50845648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2" w15:restartNumberingAfterBreak="0">
    <w:nsid w:val="4BB846CF"/>
    <w:multiLevelType w:val="multilevel"/>
    <w:tmpl w:val="D5DCD4A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4E916028"/>
    <w:multiLevelType w:val="multilevel"/>
    <w:tmpl w:val="6A606FCE"/>
    <w:lvl w:ilvl="0">
      <w:start w:val="1"/>
      <w:numFmt w:val="lowerLetter"/>
      <w:lvlText w:val="%1."/>
      <w:lvlJc w:val="left"/>
      <w:pPr>
        <w:tabs>
          <w:tab w:val="left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4" w15:restartNumberingAfterBreak="0">
    <w:nsid w:val="5425299E"/>
    <w:multiLevelType w:val="multilevel"/>
    <w:tmpl w:val="9D1A9BF4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40" w:hanging="180"/>
      </w:pPr>
    </w:lvl>
  </w:abstractNum>
  <w:abstractNum w:abstractNumId="5" w15:restartNumberingAfterBreak="0">
    <w:nsid w:val="6423AC52"/>
    <w:multiLevelType w:val="multilevel"/>
    <w:tmpl w:val="7DEC6E4A"/>
    <w:lvl w:ilvl="0">
      <w:start w:val="1"/>
      <w:numFmt w:val="lowerLetter"/>
      <w:lvlText w:val="%1."/>
      <w:lvlJc w:val="left"/>
      <w:pPr>
        <w:tabs>
          <w:tab w:val="left" w:pos="0"/>
        </w:tabs>
        <w:ind w:left="106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B58"/>
    <w:rsid w:val="00AA6DF9"/>
    <w:rsid w:val="00BD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7E87"/>
  <w15:docId w15:val="{11C662FD-8A96-418B-97E3-3B823A8B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4">
    <w:name w:val="Body Text"/>
    <w:basedOn w:val="a"/>
    <w:semiHidden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semiHidden/>
    <w:qFormat/>
    <w:pPr>
      <w:spacing w:after="0" w:line="240" w:lineRule="auto"/>
    </w:pPr>
    <w:rPr>
      <w:rFonts w:ascii="Tahoma" w:hAnsi="Tahoma"/>
      <w:sz w:val="16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styleId="ab">
    <w:name w:val="footnote text"/>
    <w:basedOn w:val="a"/>
    <w:semiHidden/>
    <w:pPr>
      <w:spacing w:after="0" w:line="240" w:lineRule="auto"/>
    </w:pPr>
    <w:rPr>
      <w:sz w:val="20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semiHidden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semiHidden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character" w:styleId="af0">
    <w:name w:val="lin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character" w:styleId="af2">
    <w:name w:val="Strong"/>
    <w:basedOn w:val="a0"/>
    <w:qFormat/>
    <w:rPr>
      <w:b/>
    </w:rPr>
  </w:style>
  <w:style w:type="character" w:customStyle="1" w:styleId="a9">
    <w:name w:val="Текст выноски Знак"/>
    <w:basedOn w:val="a0"/>
    <w:link w:val="a8"/>
    <w:semiHidden/>
    <w:qFormat/>
    <w:rPr>
      <w:rFonts w:ascii="Tahoma" w:hAnsi="Tahoma"/>
      <w:sz w:val="16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f3">
    <w:name w:val="Основной текст Знак"/>
    <w:basedOn w:val="a0"/>
    <w:semiHidden/>
    <w:qFormat/>
    <w:rPr>
      <w:rFonts w:ascii="Calibri" w:hAnsi="Calibri"/>
    </w:rPr>
  </w:style>
  <w:style w:type="character" w:customStyle="1" w:styleId="af4">
    <w:name w:val="Текст сноски Знак"/>
    <w:basedOn w:val="a0"/>
    <w:semiHidden/>
    <w:qFormat/>
    <w:rPr>
      <w:sz w:val="20"/>
    </w:rPr>
  </w:style>
  <w:style w:type="character" w:customStyle="1" w:styleId="af5">
    <w:name w:val="Символ сноски"/>
    <w:semiHidden/>
    <w:qFormat/>
    <w:rPr>
      <w:vertAlign w:val="superscript"/>
    </w:rPr>
  </w:style>
  <w:style w:type="character" w:styleId="af6">
    <w:name w:val="footnote reference"/>
    <w:rPr>
      <w:vertAlign w:val="superscript"/>
    </w:rPr>
  </w:style>
  <w:style w:type="character" w:customStyle="1" w:styleId="af7">
    <w:name w:val="Верхний колонтитул Знак"/>
    <w:basedOn w:val="a0"/>
    <w:semiHidden/>
    <w:qFormat/>
  </w:style>
  <w:style w:type="character" w:customStyle="1" w:styleId="af8">
    <w:name w:val="Нижний колонтитул Знак"/>
    <w:basedOn w:val="a0"/>
    <w:semiHidden/>
    <w:qFormat/>
  </w:style>
  <w:style w:type="character" w:customStyle="1" w:styleId="af9">
    <w:name w:val="Символ концевой сноски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Style0">
    <w:name w:val="TableStyle0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УМО 2</dc:creator>
  <cp:lastModifiedBy>Специалист УМО 2</cp:lastModifiedBy>
  <cp:revision>2</cp:revision>
  <cp:lastPrinted>2026-06-24T10:44:00Z</cp:lastPrinted>
  <dcterms:created xsi:type="dcterms:W3CDTF">2026-06-24T10:42:00Z</dcterms:created>
  <dcterms:modified xsi:type="dcterms:W3CDTF">2026-06-24T10:44:00Z</dcterms:modified>
</cp:coreProperties>
</file>